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8DF" w:rsidRPr="00BF78DF" w:rsidRDefault="00BF78DF" w:rsidP="00BF78DF">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0" w:name="_GoBack"/>
      <w:bookmarkEnd w:id="0"/>
      <w:r w:rsidRPr="00BF78DF">
        <w:rPr>
          <w:rFonts w:ascii="Times New Roman" w:eastAsia="Times New Roman" w:hAnsi="Times New Roman" w:cs="Times New Roman"/>
          <w:b/>
          <w:bCs/>
          <w:sz w:val="36"/>
          <w:szCs w:val="36"/>
          <w:lang w:eastAsia="fr-FR"/>
        </w:rPr>
        <w:t>Les fondements de la liberté de la presse</w:t>
      </w:r>
    </w:p>
    <w:p w:rsidR="00BF78DF" w:rsidRPr="00BF78DF" w:rsidRDefault="00BF78DF" w:rsidP="00BF78DF">
      <w:pPr>
        <w:spacing w:before="100" w:beforeAutospacing="1" w:after="100" w:afterAutospacing="1" w:line="240" w:lineRule="auto"/>
        <w:rPr>
          <w:rFonts w:ascii="Times New Roman" w:eastAsia="Times New Roman" w:hAnsi="Times New Roman" w:cs="Times New Roman"/>
          <w:sz w:val="24"/>
          <w:szCs w:val="24"/>
          <w:lang w:eastAsia="fr-FR"/>
        </w:rPr>
      </w:pPr>
      <w:r w:rsidRPr="00BF78DF">
        <w:rPr>
          <w:rFonts w:ascii="Times New Roman" w:eastAsia="Times New Roman" w:hAnsi="Times New Roman" w:cs="Times New Roman"/>
          <w:sz w:val="24"/>
          <w:szCs w:val="24"/>
          <w:lang w:eastAsia="fr-FR"/>
        </w:rPr>
        <w:t>Principe fondamental des systèmes démocratiques, la liberté de presse est inscrite dans l’article 11 de la Déclaration des droits de l’homme et du citoyen de 1789, l’article 19 de la Déclaration universelle des droits de l’homme du 10 décembre 1948 et l’article 10 de la Convention européenne des droits de l’Homme de 1950. Avec la loi du 29 juillet 1881, la liberté de la presse en France fait l’objet d’une consécration particulière, au-delà de la reconnaissance générale de la liberté d’expression.</w:t>
      </w:r>
    </w:p>
    <w:p w:rsidR="00BF78DF" w:rsidRPr="00BF78DF" w:rsidRDefault="00BF78DF" w:rsidP="00BF78DF">
      <w:pPr>
        <w:spacing w:before="100" w:beforeAutospacing="1" w:after="100" w:afterAutospacing="1" w:line="240" w:lineRule="auto"/>
        <w:rPr>
          <w:rFonts w:ascii="Times New Roman" w:eastAsia="Times New Roman" w:hAnsi="Times New Roman" w:cs="Times New Roman"/>
          <w:sz w:val="24"/>
          <w:szCs w:val="24"/>
          <w:lang w:eastAsia="fr-FR"/>
        </w:rPr>
      </w:pPr>
      <w:r w:rsidRPr="00BF78DF">
        <w:rPr>
          <w:rFonts w:ascii="Times New Roman" w:eastAsia="Times New Roman" w:hAnsi="Times New Roman" w:cs="Times New Roman"/>
          <w:b/>
          <w:bCs/>
          <w:sz w:val="24"/>
          <w:szCs w:val="24"/>
          <w:lang w:eastAsia="fr-FR"/>
        </w:rPr>
        <w:t>L’article 11 de la Déclaration des droits de l’homme et du citoyen</w:t>
      </w:r>
      <w:r w:rsidRPr="00BF78DF">
        <w:rPr>
          <w:rFonts w:ascii="Times New Roman" w:eastAsia="Times New Roman" w:hAnsi="Times New Roman" w:cs="Times New Roman"/>
          <w:sz w:val="24"/>
          <w:szCs w:val="24"/>
          <w:lang w:eastAsia="fr-FR"/>
        </w:rPr>
        <w:t xml:space="preserve"> du 26 août 1789 dispose que “tout citoyen peut parler, écrire, imprimer librement, sauf à répondre de l’abus de cette liberté dans les cas déterminés par la loi.”</w:t>
      </w:r>
    </w:p>
    <w:p w:rsidR="00BF78DF" w:rsidRPr="00BF78DF" w:rsidRDefault="00BF78DF" w:rsidP="00BF78DF">
      <w:pPr>
        <w:spacing w:before="100" w:beforeAutospacing="1" w:after="100" w:afterAutospacing="1" w:line="240" w:lineRule="auto"/>
        <w:rPr>
          <w:rFonts w:ascii="Times New Roman" w:eastAsia="Times New Roman" w:hAnsi="Times New Roman" w:cs="Times New Roman"/>
          <w:sz w:val="24"/>
          <w:szCs w:val="24"/>
          <w:lang w:eastAsia="fr-FR"/>
        </w:rPr>
      </w:pPr>
      <w:r w:rsidRPr="00BF78DF">
        <w:rPr>
          <w:rFonts w:ascii="Times New Roman" w:eastAsia="Times New Roman" w:hAnsi="Times New Roman" w:cs="Times New Roman"/>
          <w:b/>
          <w:bCs/>
          <w:sz w:val="24"/>
          <w:szCs w:val="24"/>
          <w:lang w:eastAsia="fr-FR"/>
        </w:rPr>
        <w:t>La loi du 29 juillet 1881 sur la liberté de la presse</w:t>
      </w:r>
      <w:r w:rsidRPr="00BF78DF">
        <w:rPr>
          <w:rFonts w:ascii="Times New Roman" w:eastAsia="Times New Roman" w:hAnsi="Times New Roman" w:cs="Times New Roman"/>
          <w:sz w:val="24"/>
          <w:szCs w:val="24"/>
          <w:lang w:eastAsia="fr-FR"/>
        </w:rPr>
        <w:t xml:space="preserve"> définit les libertés et responsabilités de la presse française. Elle impose un cadre légal à toute publication, ainsi qu’à l’affichage public, au colportage et à la vente sur la voie publique. Son article 1 dispose que “l’imprimerie et la librairie sont libres”.</w:t>
      </w:r>
    </w:p>
    <w:p w:rsidR="00BF78DF" w:rsidRPr="00BF78DF" w:rsidRDefault="00BF78DF" w:rsidP="00BF78DF">
      <w:pPr>
        <w:spacing w:before="100" w:beforeAutospacing="1" w:after="100" w:afterAutospacing="1" w:line="240" w:lineRule="auto"/>
        <w:rPr>
          <w:rFonts w:ascii="Times New Roman" w:eastAsia="Times New Roman" w:hAnsi="Times New Roman" w:cs="Times New Roman"/>
          <w:sz w:val="24"/>
          <w:szCs w:val="24"/>
          <w:lang w:eastAsia="fr-FR"/>
        </w:rPr>
      </w:pPr>
      <w:r w:rsidRPr="00BF78DF">
        <w:rPr>
          <w:rFonts w:ascii="Times New Roman" w:eastAsia="Times New Roman" w:hAnsi="Times New Roman" w:cs="Times New Roman"/>
          <w:sz w:val="24"/>
          <w:szCs w:val="24"/>
          <w:lang w:eastAsia="fr-FR"/>
        </w:rPr>
        <w:t xml:space="preserve">La loi de 1881 a été modifiée plusieurs fois pour encadrer cette liberté au-delà des règles liées au respect de la personne, la protection des mineurs, la répression de l’injure, la diffamation ou l’atteinte à la vie privée. Ainsi la </w:t>
      </w:r>
      <w:r w:rsidRPr="00BF78DF">
        <w:rPr>
          <w:rFonts w:ascii="Times New Roman" w:eastAsia="Times New Roman" w:hAnsi="Times New Roman" w:cs="Times New Roman"/>
          <w:b/>
          <w:bCs/>
          <w:sz w:val="24"/>
          <w:szCs w:val="24"/>
          <w:lang w:eastAsia="fr-FR"/>
        </w:rPr>
        <w:t>loi Pleven du 1er juillet 1972 relative à la lutte contre le racisme</w:t>
      </w:r>
      <w:r w:rsidRPr="00BF78DF">
        <w:rPr>
          <w:rFonts w:ascii="Times New Roman" w:eastAsia="Times New Roman" w:hAnsi="Times New Roman" w:cs="Times New Roman"/>
          <w:sz w:val="24"/>
          <w:szCs w:val="24"/>
          <w:lang w:eastAsia="fr-FR"/>
        </w:rPr>
        <w:t xml:space="preserve"> crée un nouveau délit et punit la </w:t>
      </w:r>
      <w:bookmarkStart w:id="1" w:name="mot3456"/>
      <w:r w:rsidRPr="00BF78DF">
        <w:rPr>
          <w:rFonts w:ascii="Times New Roman" w:eastAsia="Times New Roman" w:hAnsi="Times New Roman" w:cs="Times New Roman"/>
          <w:sz w:val="24"/>
          <w:szCs w:val="24"/>
          <w:lang w:eastAsia="fr-FR"/>
        </w:rPr>
        <w:fldChar w:fldCharType="begin"/>
      </w:r>
      <w:r w:rsidRPr="00BF78DF">
        <w:rPr>
          <w:rFonts w:ascii="Times New Roman" w:eastAsia="Times New Roman" w:hAnsi="Times New Roman" w:cs="Times New Roman"/>
          <w:sz w:val="24"/>
          <w:szCs w:val="24"/>
          <w:lang w:eastAsia="fr-FR"/>
        </w:rPr>
        <w:instrText xml:space="preserve"> HYPERLINK "https://www.vie-publique.fr/th/glossaire/discrimination.html" </w:instrText>
      </w:r>
      <w:r w:rsidRPr="00BF78DF">
        <w:rPr>
          <w:rFonts w:ascii="Times New Roman" w:eastAsia="Times New Roman" w:hAnsi="Times New Roman" w:cs="Times New Roman"/>
          <w:sz w:val="24"/>
          <w:szCs w:val="24"/>
          <w:lang w:eastAsia="fr-FR"/>
        </w:rPr>
        <w:fldChar w:fldCharType="separate"/>
      </w:r>
      <w:r w:rsidRPr="00BF78DF">
        <w:rPr>
          <w:rFonts w:ascii="Times New Roman" w:eastAsia="Times New Roman" w:hAnsi="Times New Roman" w:cs="Times New Roman"/>
          <w:color w:val="0000FF"/>
          <w:sz w:val="24"/>
          <w:szCs w:val="24"/>
          <w:u w:val="single"/>
          <w:lang w:eastAsia="fr-FR"/>
        </w:rPr>
        <w:t>discrimination</w:t>
      </w:r>
      <w:r w:rsidRPr="00BF78DF">
        <w:rPr>
          <w:rFonts w:ascii="Times New Roman" w:eastAsia="Times New Roman" w:hAnsi="Times New Roman" w:cs="Times New Roman"/>
          <w:sz w:val="24"/>
          <w:szCs w:val="24"/>
          <w:lang w:eastAsia="fr-FR"/>
        </w:rPr>
        <w:fldChar w:fldCharType="end"/>
      </w:r>
      <w:bookmarkEnd w:id="1"/>
      <w:r w:rsidRPr="00BF78DF">
        <w:rPr>
          <w:rFonts w:ascii="Times New Roman" w:eastAsia="Times New Roman" w:hAnsi="Times New Roman" w:cs="Times New Roman"/>
          <w:sz w:val="24"/>
          <w:szCs w:val="24"/>
          <w:lang w:eastAsia="fr-FR"/>
        </w:rPr>
        <w:t xml:space="preserve">, l’injure ou la diffamation à l’égard d’une personne ou d’un groupe de personnes à raison de leur origine ou de leur appartenance ou de leur non-appartenance à une ethnie, une nation, une race ou une religion déterminée. La </w:t>
      </w:r>
      <w:r w:rsidRPr="00BF78DF">
        <w:rPr>
          <w:rFonts w:ascii="Times New Roman" w:eastAsia="Times New Roman" w:hAnsi="Times New Roman" w:cs="Times New Roman"/>
          <w:b/>
          <w:bCs/>
          <w:sz w:val="24"/>
          <w:szCs w:val="24"/>
          <w:lang w:eastAsia="fr-FR"/>
        </w:rPr>
        <w:t>loi Gayssot</w:t>
      </w:r>
      <w:r w:rsidRPr="00BF78DF">
        <w:rPr>
          <w:rFonts w:ascii="Times New Roman" w:eastAsia="Times New Roman" w:hAnsi="Times New Roman" w:cs="Times New Roman"/>
          <w:sz w:val="24"/>
          <w:szCs w:val="24"/>
          <w:lang w:eastAsia="fr-FR"/>
        </w:rPr>
        <w:t xml:space="preserve"> du 13 juillet 1990 sanctionne, en outre, la négation des crimes contre l’humanité </w:t>
      </w:r>
      <w:proofErr w:type="gramStart"/>
      <w:r w:rsidRPr="00BF78DF">
        <w:rPr>
          <w:rFonts w:ascii="Times New Roman" w:eastAsia="Times New Roman" w:hAnsi="Times New Roman" w:cs="Times New Roman"/>
          <w:sz w:val="24"/>
          <w:szCs w:val="24"/>
          <w:lang w:eastAsia="fr-FR"/>
        </w:rPr>
        <w:t>perpétrés</w:t>
      </w:r>
      <w:proofErr w:type="gramEnd"/>
      <w:r w:rsidRPr="00BF78DF">
        <w:rPr>
          <w:rFonts w:ascii="Times New Roman" w:eastAsia="Times New Roman" w:hAnsi="Times New Roman" w:cs="Times New Roman"/>
          <w:sz w:val="24"/>
          <w:szCs w:val="24"/>
          <w:lang w:eastAsia="fr-FR"/>
        </w:rPr>
        <w:t xml:space="preserve"> par le régime nazi.</w:t>
      </w:r>
    </w:p>
    <w:p w:rsidR="00BF78DF" w:rsidRPr="00BF78DF" w:rsidRDefault="00BF78DF" w:rsidP="00BF78DF">
      <w:pPr>
        <w:spacing w:before="100" w:beforeAutospacing="1" w:after="100" w:afterAutospacing="1" w:line="240" w:lineRule="auto"/>
        <w:rPr>
          <w:rFonts w:ascii="Times New Roman" w:eastAsia="Times New Roman" w:hAnsi="Times New Roman" w:cs="Times New Roman"/>
          <w:sz w:val="24"/>
          <w:szCs w:val="24"/>
          <w:lang w:eastAsia="fr-FR"/>
        </w:rPr>
      </w:pPr>
      <w:r w:rsidRPr="00BF78DF">
        <w:rPr>
          <w:rFonts w:ascii="Times New Roman" w:eastAsia="Times New Roman" w:hAnsi="Times New Roman" w:cs="Times New Roman"/>
          <w:sz w:val="24"/>
          <w:szCs w:val="24"/>
          <w:lang w:eastAsia="fr-FR"/>
        </w:rPr>
        <w:t xml:space="preserve">La </w:t>
      </w:r>
      <w:r w:rsidRPr="00BF78DF">
        <w:rPr>
          <w:rFonts w:ascii="Times New Roman" w:eastAsia="Times New Roman" w:hAnsi="Times New Roman" w:cs="Times New Roman"/>
          <w:b/>
          <w:bCs/>
          <w:sz w:val="24"/>
          <w:szCs w:val="24"/>
          <w:lang w:eastAsia="fr-FR"/>
        </w:rPr>
        <w:t>lutte contre la manipulation de l’information</w:t>
      </w:r>
      <w:r w:rsidRPr="00BF78DF">
        <w:rPr>
          <w:rFonts w:ascii="Times New Roman" w:eastAsia="Times New Roman" w:hAnsi="Times New Roman" w:cs="Times New Roman"/>
          <w:sz w:val="24"/>
          <w:szCs w:val="24"/>
          <w:lang w:eastAsia="fr-FR"/>
        </w:rPr>
        <w:t xml:space="preserve"> s’est traduite par deux propositions de </w:t>
      </w:r>
      <w:bookmarkStart w:id="2" w:name="mot3350"/>
      <w:r w:rsidRPr="00BF78DF">
        <w:rPr>
          <w:rFonts w:ascii="Times New Roman" w:eastAsia="Times New Roman" w:hAnsi="Times New Roman" w:cs="Times New Roman"/>
          <w:sz w:val="24"/>
          <w:szCs w:val="24"/>
          <w:lang w:eastAsia="fr-FR"/>
        </w:rPr>
        <w:fldChar w:fldCharType="begin"/>
      </w:r>
      <w:r w:rsidRPr="00BF78DF">
        <w:rPr>
          <w:rFonts w:ascii="Times New Roman" w:eastAsia="Times New Roman" w:hAnsi="Times New Roman" w:cs="Times New Roman"/>
          <w:sz w:val="24"/>
          <w:szCs w:val="24"/>
          <w:lang w:eastAsia="fr-FR"/>
        </w:rPr>
        <w:instrText xml:space="preserve"> HYPERLINK "https://www.vie-publique.fr/th/glossaire/loi-organique.html" </w:instrText>
      </w:r>
      <w:r w:rsidRPr="00BF78DF">
        <w:rPr>
          <w:rFonts w:ascii="Times New Roman" w:eastAsia="Times New Roman" w:hAnsi="Times New Roman" w:cs="Times New Roman"/>
          <w:sz w:val="24"/>
          <w:szCs w:val="24"/>
          <w:lang w:eastAsia="fr-FR"/>
        </w:rPr>
        <w:fldChar w:fldCharType="separate"/>
      </w:r>
      <w:r w:rsidRPr="00BF78DF">
        <w:rPr>
          <w:rFonts w:ascii="Times New Roman" w:eastAsia="Times New Roman" w:hAnsi="Times New Roman" w:cs="Times New Roman"/>
          <w:color w:val="0000FF"/>
          <w:sz w:val="24"/>
          <w:szCs w:val="24"/>
          <w:u w:val="single"/>
          <w:lang w:eastAsia="fr-FR"/>
        </w:rPr>
        <w:t>loi organique</w:t>
      </w:r>
      <w:r w:rsidRPr="00BF78DF">
        <w:rPr>
          <w:rFonts w:ascii="Times New Roman" w:eastAsia="Times New Roman" w:hAnsi="Times New Roman" w:cs="Times New Roman"/>
          <w:sz w:val="24"/>
          <w:szCs w:val="24"/>
          <w:lang w:eastAsia="fr-FR"/>
        </w:rPr>
        <w:fldChar w:fldCharType="end"/>
      </w:r>
      <w:r w:rsidRPr="00BF78DF">
        <w:rPr>
          <w:rFonts w:ascii="Times New Roman" w:eastAsia="Times New Roman" w:hAnsi="Times New Roman" w:cs="Times New Roman"/>
          <w:sz w:val="24"/>
          <w:szCs w:val="24"/>
          <w:lang w:eastAsia="fr-FR"/>
        </w:rPr>
        <w:t xml:space="preserve"> et ordinaire. Adoptées en première lecture, avec modifications, par l’Assemblée nationale le 3 juillet 2018, les propositions de </w:t>
      </w:r>
      <w:hyperlink r:id="rId5" w:history="1">
        <w:r w:rsidRPr="00BF78DF">
          <w:rPr>
            <w:rFonts w:ascii="Times New Roman" w:eastAsia="Times New Roman" w:hAnsi="Times New Roman" w:cs="Times New Roman"/>
            <w:color w:val="0000FF"/>
            <w:sz w:val="24"/>
            <w:szCs w:val="24"/>
            <w:u w:val="single"/>
            <w:lang w:eastAsia="fr-FR"/>
          </w:rPr>
          <w:t>loi organique</w:t>
        </w:r>
      </w:hyperlink>
      <w:bookmarkEnd w:id="2"/>
      <w:r w:rsidRPr="00BF78DF">
        <w:rPr>
          <w:rFonts w:ascii="Times New Roman" w:eastAsia="Times New Roman" w:hAnsi="Times New Roman" w:cs="Times New Roman"/>
          <w:sz w:val="24"/>
          <w:szCs w:val="24"/>
          <w:lang w:eastAsia="fr-FR"/>
        </w:rPr>
        <w:t xml:space="preserve"> et </w:t>
      </w:r>
      <w:proofErr w:type="gramStart"/>
      <w:r w:rsidRPr="00BF78DF">
        <w:rPr>
          <w:rFonts w:ascii="Times New Roman" w:eastAsia="Times New Roman" w:hAnsi="Times New Roman" w:cs="Times New Roman"/>
          <w:sz w:val="24"/>
          <w:szCs w:val="24"/>
          <w:lang w:eastAsia="fr-FR"/>
        </w:rPr>
        <w:t xml:space="preserve">ordinaire relatives à la manipulation de l’information pendant les périodes de </w:t>
      </w:r>
      <w:bookmarkStart w:id="3" w:name="mot4815"/>
      <w:r w:rsidRPr="00BF78DF">
        <w:rPr>
          <w:rFonts w:ascii="Times New Roman" w:eastAsia="Times New Roman" w:hAnsi="Times New Roman" w:cs="Times New Roman"/>
          <w:sz w:val="24"/>
          <w:szCs w:val="24"/>
          <w:lang w:eastAsia="fr-FR"/>
        </w:rPr>
        <w:fldChar w:fldCharType="begin"/>
      </w:r>
      <w:r w:rsidRPr="00BF78DF">
        <w:rPr>
          <w:rFonts w:ascii="Times New Roman" w:eastAsia="Times New Roman" w:hAnsi="Times New Roman" w:cs="Times New Roman"/>
          <w:sz w:val="24"/>
          <w:szCs w:val="24"/>
          <w:lang w:eastAsia="fr-FR"/>
        </w:rPr>
        <w:instrText xml:space="preserve"> HYPERLINK "https://www.vie-publique.fr/th/glossaire/campagne-electorale.html" </w:instrText>
      </w:r>
      <w:r w:rsidRPr="00BF78DF">
        <w:rPr>
          <w:rFonts w:ascii="Times New Roman" w:eastAsia="Times New Roman" w:hAnsi="Times New Roman" w:cs="Times New Roman"/>
          <w:sz w:val="24"/>
          <w:szCs w:val="24"/>
          <w:lang w:eastAsia="fr-FR"/>
        </w:rPr>
        <w:fldChar w:fldCharType="separate"/>
      </w:r>
      <w:r w:rsidRPr="00BF78DF">
        <w:rPr>
          <w:rFonts w:ascii="Times New Roman" w:eastAsia="Times New Roman" w:hAnsi="Times New Roman" w:cs="Times New Roman"/>
          <w:color w:val="0000FF"/>
          <w:sz w:val="24"/>
          <w:szCs w:val="24"/>
          <w:u w:val="single"/>
          <w:lang w:eastAsia="fr-FR"/>
        </w:rPr>
        <w:t>campagne</w:t>
      </w:r>
      <w:proofErr w:type="gramEnd"/>
      <w:r w:rsidRPr="00BF78DF">
        <w:rPr>
          <w:rFonts w:ascii="Times New Roman" w:eastAsia="Times New Roman" w:hAnsi="Times New Roman" w:cs="Times New Roman"/>
          <w:color w:val="0000FF"/>
          <w:sz w:val="24"/>
          <w:szCs w:val="24"/>
          <w:u w:val="single"/>
          <w:lang w:eastAsia="fr-FR"/>
        </w:rPr>
        <w:t xml:space="preserve"> électorale</w:t>
      </w:r>
      <w:r w:rsidRPr="00BF78DF">
        <w:rPr>
          <w:rFonts w:ascii="Times New Roman" w:eastAsia="Times New Roman" w:hAnsi="Times New Roman" w:cs="Times New Roman"/>
          <w:sz w:val="24"/>
          <w:szCs w:val="24"/>
          <w:lang w:eastAsia="fr-FR"/>
        </w:rPr>
        <w:fldChar w:fldCharType="end"/>
      </w:r>
      <w:bookmarkEnd w:id="3"/>
      <w:r w:rsidRPr="00BF78DF">
        <w:rPr>
          <w:rFonts w:ascii="Times New Roman" w:eastAsia="Times New Roman" w:hAnsi="Times New Roman" w:cs="Times New Roman"/>
          <w:sz w:val="24"/>
          <w:szCs w:val="24"/>
          <w:lang w:eastAsia="fr-FR"/>
        </w:rPr>
        <w:t xml:space="preserve"> ont été rejetées par le Sénat le 26 juillet. Elles visent à créer une nouvelle voie de référé civil visant à faire cesser la diffusion de fausses informations durant les trois mois précédant un scrutin national.</w:t>
      </w:r>
    </w:p>
    <w:p w:rsidR="00BF78DF" w:rsidRPr="00BF78DF" w:rsidRDefault="00BF78DF" w:rsidP="00BF78DF">
      <w:pPr>
        <w:spacing w:before="100" w:beforeAutospacing="1" w:after="100" w:afterAutospacing="1" w:line="240" w:lineRule="auto"/>
        <w:rPr>
          <w:rFonts w:ascii="Times New Roman" w:eastAsia="Times New Roman" w:hAnsi="Times New Roman" w:cs="Times New Roman"/>
          <w:sz w:val="24"/>
          <w:szCs w:val="24"/>
          <w:lang w:eastAsia="fr-FR"/>
        </w:rPr>
      </w:pPr>
      <w:r w:rsidRPr="00BF78DF">
        <w:rPr>
          <w:rFonts w:ascii="Times New Roman" w:eastAsia="Times New Roman" w:hAnsi="Times New Roman" w:cs="Times New Roman"/>
          <w:sz w:val="24"/>
          <w:szCs w:val="24"/>
          <w:lang w:eastAsia="fr-FR"/>
        </w:rPr>
        <w:t xml:space="preserve">Le juge des référés devrait apprécier, sous 48 heures, si ces fausses informations sont diffusées “de manière artificielle ou automatisée” et “massive”. Le Conseil supérieur de l’audiovisuel serait compétent pour </w:t>
      </w:r>
      <w:proofErr w:type="gramStart"/>
      <w:r w:rsidRPr="00BF78DF">
        <w:rPr>
          <w:rFonts w:ascii="Times New Roman" w:eastAsia="Times New Roman" w:hAnsi="Times New Roman" w:cs="Times New Roman"/>
          <w:sz w:val="24"/>
          <w:szCs w:val="24"/>
          <w:lang w:eastAsia="fr-FR"/>
        </w:rPr>
        <w:t>empêcher</w:t>
      </w:r>
      <w:proofErr w:type="gramEnd"/>
      <w:r w:rsidRPr="00BF78DF">
        <w:rPr>
          <w:rFonts w:ascii="Times New Roman" w:eastAsia="Times New Roman" w:hAnsi="Times New Roman" w:cs="Times New Roman"/>
          <w:sz w:val="24"/>
          <w:szCs w:val="24"/>
          <w:lang w:eastAsia="fr-FR"/>
        </w:rPr>
        <w:t>, suspendre ou interrompre la diffusion de services de télévision contrôlés par un État étranger ou sous l’influence de cet État, et portant atteinte aux intérêts fondamentaux de la nation.</w:t>
      </w:r>
    </w:p>
    <w:p w:rsidR="00BF78DF" w:rsidRPr="00BF78DF" w:rsidRDefault="00BF78DF" w:rsidP="00BF78DF">
      <w:pPr>
        <w:spacing w:before="100" w:beforeAutospacing="1" w:after="100" w:afterAutospacing="1" w:line="240" w:lineRule="auto"/>
        <w:rPr>
          <w:rFonts w:ascii="Times New Roman" w:eastAsia="Times New Roman" w:hAnsi="Times New Roman" w:cs="Times New Roman"/>
          <w:sz w:val="24"/>
          <w:szCs w:val="24"/>
          <w:lang w:eastAsia="fr-FR"/>
        </w:rPr>
      </w:pPr>
      <w:r w:rsidRPr="00BF78DF">
        <w:rPr>
          <w:rFonts w:ascii="Times New Roman" w:eastAsia="Times New Roman" w:hAnsi="Times New Roman" w:cs="Times New Roman"/>
          <w:sz w:val="24"/>
          <w:szCs w:val="24"/>
          <w:lang w:eastAsia="fr-FR"/>
        </w:rPr>
        <w:t xml:space="preserve">En parallèle aux dispositions relatives à la liberté de la presse, la nécessité de lever les soupçons pesant sur l’indépendance des titres de presse et des journalistes vis-à-vis du pouvoir politique et du secteur économique a également conduit le législateur à intervenir afin de </w:t>
      </w:r>
      <w:r w:rsidRPr="00BF78DF">
        <w:rPr>
          <w:rFonts w:ascii="Times New Roman" w:eastAsia="Times New Roman" w:hAnsi="Times New Roman" w:cs="Times New Roman"/>
          <w:b/>
          <w:bCs/>
          <w:sz w:val="24"/>
          <w:szCs w:val="24"/>
          <w:lang w:eastAsia="fr-FR"/>
        </w:rPr>
        <w:t>réguler la concentration de la presse quotidienne française</w:t>
      </w:r>
      <w:r w:rsidRPr="00BF78DF">
        <w:rPr>
          <w:rFonts w:ascii="Times New Roman" w:eastAsia="Times New Roman" w:hAnsi="Times New Roman" w:cs="Times New Roman"/>
          <w:sz w:val="24"/>
          <w:szCs w:val="24"/>
          <w:lang w:eastAsia="fr-FR"/>
        </w:rPr>
        <w:t>.</w:t>
      </w:r>
    </w:p>
    <w:p w:rsidR="00BF78DF" w:rsidRPr="00BF78DF" w:rsidRDefault="00BF78DF" w:rsidP="00BF78DF">
      <w:pPr>
        <w:spacing w:before="100" w:beforeAutospacing="1" w:after="100" w:afterAutospacing="1" w:line="240" w:lineRule="auto"/>
        <w:rPr>
          <w:rFonts w:ascii="Times New Roman" w:eastAsia="Times New Roman" w:hAnsi="Times New Roman" w:cs="Times New Roman"/>
          <w:sz w:val="24"/>
          <w:szCs w:val="24"/>
          <w:lang w:eastAsia="fr-FR"/>
        </w:rPr>
      </w:pPr>
      <w:r w:rsidRPr="00BF78DF">
        <w:rPr>
          <w:rFonts w:ascii="Times New Roman" w:eastAsia="Times New Roman" w:hAnsi="Times New Roman" w:cs="Times New Roman"/>
          <w:b/>
          <w:bCs/>
          <w:sz w:val="24"/>
          <w:szCs w:val="24"/>
          <w:lang w:eastAsia="fr-FR"/>
        </w:rPr>
        <w:t>L’ordonnance du 26 août 1944</w:t>
      </w:r>
      <w:r w:rsidRPr="00BF78DF">
        <w:rPr>
          <w:rFonts w:ascii="Times New Roman" w:eastAsia="Times New Roman" w:hAnsi="Times New Roman" w:cs="Times New Roman"/>
          <w:sz w:val="24"/>
          <w:szCs w:val="24"/>
          <w:lang w:eastAsia="fr-FR"/>
        </w:rPr>
        <w:t xml:space="preserve"> interdit les concentrations d’organes de presse.</w:t>
      </w:r>
    </w:p>
    <w:p w:rsidR="00BF78DF" w:rsidRPr="00BF78DF" w:rsidRDefault="00BF78DF" w:rsidP="00BF78DF">
      <w:pPr>
        <w:spacing w:before="100" w:beforeAutospacing="1" w:after="100" w:afterAutospacing="1" w:line="240" w:lineRule="auto"/>
        <w:rPr>
          <w:rFonts w:ascii="Times New Roman" w:eastAsia="Times New Roman" w:hAnsi="Times New Roman" w:cs="Times New Roman"/>
          <w:sz w:val="24"/>
          <w:szCs w:val="24"/>
          <w:lang w:eastAsia="fr-FR"/>
        </w:rPr>
      </w:pPr>
      <w:r w:rsidRPr="00BF78DF">
        <w:rPr>
          <w:rFonts w:ascii="Times New Roman" w:eastAsia="Times New Roman" w:hAnsi="Times New Roman" w:cs="Times New Roman"/>
          <w:sz w:val="24"/>
          <w:szCs w:val="24"/>
          <w:lang w:eastAsia="fr-FR"/>
        </w:rPr>
        <w:t xml:space="preserve">Rendue le 11 octobre 1984, préalablement à la </w:t>
      </w:r>
      <w:bookmarkStart w:id="4" w:name="mot3442"/>
      <w:r w:rsidRPr="00BF78DF">
        <w:rPr>
          <w:rFonts w:ascii="Times New Roman" w:eastAsia="Times New Roman" w:hAnsi="Times New Roman" w:cs="Times New Roman"/>
          <w:sz w:val="24"/>
          <w:szCs w:val="24"/>
          <w:lang w:eastAsia="fr-FR"/>
        </w:rPr>
        <w:fldChar w:fldCharType="begin"/>
      </w:r>
      <w:r w:rsidRPr="00BF78DF">
        <w:rPr>
          <w:rFonts w:ascii="Times New Roman" w:eastAsia="Times New Roman" w:hAnsi="Times New Roman" w:cs="Times New Roman"/>
          <w:sz w:val="24"/>
          <w:szCs w:val="24"/>
          <w:lang w:eastAsia="fr-FR"/>
        </w:rPr>
        <w:instrText xml:space="preserve"> HYPERLINK "https://www.vie-publique.fr/th/glossaire/promulgation.html" </w:instrText>
      </w:r>
      <w:r w:rsidRPr="00BF78DF">
        <w:rPr>
          <w:rFonts w:ascii="Times New Roman" w:eastAsia="Times New Roman" w:hAnsi="Times New Roman" w:cs="Times New Roman"/>
          <w:sz w:val="24"/>
          <w:szCs w:val="24"/>
          <w:lang w:eastAsia="fr-FR"/>
        </w:rPr>
        <w:fldChar w:fldCharType="separate"/>
      </w:r>
      <w:r w:rsidRPr="00BF78DF">
        <w:rPr>
          <w:rFonts w:ascii="Times New Roman" w:eastAsia="Times New Roman" w:hAnsi="Times New Roman" w:cs="Times New Roman"/>
          <w:color w:val="0000FF"/>
          <w:sz w:val="24"/>
          <w:szCs w:val="24"/>
          <w:u w:val="single"/>
          <w:lang w:eastAsia="fr-FR"/>
        </w:rPr>
        <w:t>promulgation</w:t>
      </w:r>
      <w:r w:rsidRPr="00BF78DF">
        <w:rPr>
          <w:rFonts w:ascii="Times New Roman" w:eastAsia="Times New Roman" w:hAnsi="Times New Roman" w:cs="Times New Roman"/>
          <w:sz w:val="24"/>
          <w:szCs w:val="24"/>
          <w:lang w:eastAsia="fr-FR"/>
        </w:rPr>
        <w:fldChar w:fldCharType="end"/>
      </w:r>
      <w:bookmarkEnd w:id="4"/>
      <w:r w:rsidRPr="00BF78DF">
        <w:rPr>
          <w:rFonts w:ascii="Times New Roman" w:eastAsia="Times New Roman" w:hAnsi="Times New Roman" w:cs="Times New Roman"/>
          <w:sz w:val="24"/>
          <w:szCs w:val="24"/>
          <w:lang w:eastAsia="fr-FR"/>
        </w:rPr>
        <w:t xml:space="preserve"> de la </w:t>
      </w:r>
      <w:r w:rsidRPr="00BF78DF">
        <w:rPr>
          <w:rFonts w:ascii="Times New Roman" w:eastAsia="Times New Roman" w:hAnsi="Times New Roman" w:cs="Times New Roman"/>
          <w:b/>
          <w:bCs/>
          <w:sz w:val="24"/>
          <w:szCs w:val="24"/>
          <w:lang w:eastAsia="fr-FR"/>
        </w:rPr>
        <w:t>loi du 23 octobre 1984</w:t>
      </w:r>
      <w:r w:rsidRPr="00BF78DF">
        <w:rPr>
          <w:rFonts w:ascii="Times New Roman" w:eastAsia="Times New Roman" w:hAnsi="Times New Roman" w:cs="Times New Roman"/>
          <w:sz w:val="24"/>
          <w:szCs w:val="24"/>
          <w:lang w:eastAsia="fr-FR"/>
        </w:rPr>
        <w:t>, dite loi “anti-Hersant”, une décision du Conseil constitutionnel reconnaît le pluralisme des quotidiens d’information politique et générale comme étant “en lui-même un objectif de valeur constitutionnelle”.</w:t>
      </w:r>
    </w:p>
    <w:p w:rsidR="00BF78DF" w:rsidRPr="00BF78DF" w:rsidRDefault="00BF78DF" w:rsidP="00BF78DF">
      <w:pPr>
        <w:spacing w:before="100" w:beforeAutospacing="1" w:after="100" w:afterAutospacing="1" w:line="240" w:lineRule="auto"/>
        <w:rPr>
          <w:rFonts w:ascii="Times New Roman" w:eastAsia="Times New Roman" w:hAnsi="Times New Roman" w:cs="Times New Roman"/>
          <w:sz w:val="24"/>
          <w:szCs w:val="24"/>
          <w:lang w:eastAsia="fr-FR"/>
        </w:rPr>
      </w:pPr>
      <w:r w:rsidRPr="00BF78DF">
        <w:rPr>
          <w:rFonts w:ascii="Times New Roman" w:eastAsia="Times New Roman" w:hAnsi="Times New Roman" w:cs="Times New Roman"/>
          <w:b/>
          <w:bCs/>
          <w:sz w:val="24"/>
          <w:szCs w:val="24"/>
          <w:lang w:eastAsia="fr-FR"/>
        </w:rPr>
        <w:t>La loi du 1er août 1986</w:t>
      </w:r>
      <w:r w:rsidRPr="00BF78DF">
        <w:rPr>
          <w:rFonts w:ascii="Times New Roman" w:eastAsia="Times New Roman" w:hAnsi="Times New Roman" w:cs="Times New Roman"/>
          <w:sz w:val="24"/>
          <w:szCs w:val="24"/>
          <w:lang w:eastAsia="fr-FR"/>
        </w:rPr>
        <w:t xml:space="preserve"> portant réforme du régime juridique de la presse interdit “à peine de nullité, l’acquisition d’une publication quotidienne d’information politique et générale ou la majorité du capital social ou des droits de vote d’une entreprise éditant une publication de cette nature, lorsque cette acquisition aurait pour effet de permettre à l’acquéreur de détenir plus de 30% de la diffusion totale sur l’ensemble du territoire national des quotidiens d’information politique et générale”.</w:t>
      </w:r>
    </w:p>
    <w:p w:rsidR="00BF78DF" w:rsidRPr="00BF78DF" w:rsidRDefault="00BF78DF" w:rsidP="00BF78DF">
      <w:pPr>
        <w:spacing w:before="100" w:beforeAutospacing="1" w:after="100" w:afterAutospacing="1" w:line="240" w:lineRule="auto"/>
        <w:rPr>
          <w:rFonts w:ascii="Times New Roman" w:eastAsia="Times New Roman" w:hAnsi="Times New Roman" w:cs="Times New Roman"/>
          <w:sz w:val="24"/>
          <w:szCs w:val="24"/>
          <w:lang w:eastAsia="fr-FR"/>
        </w:rPr>
      </w:pPr>
      <w:r w:rsidRPr="00BF78DF">
        <w:rPr>
          <w:rFonts w:ascii="Times New Roman" w:eastAsia="Times New Roman" w:hAnsi="Times New Roman" w:cs="Times New Roman"/>
          <w:b/>
          <w:bCs/>
          <w:sz w:val="24"/>
          <w:szCs w:val="24"/>
          <w:lang w:eastAsia="fr-FR"/>
        </w:rPr>
        <w:lastRenderedPageBreak/>
        <w:t>La presse sur Internet doit-elle faire l’objet d’une régulation spécifique ?</w:t>
      </w:r>
      <w:r w:rsidRPr="00BF78DF">
        <w:rPr>
          <w:rFonts w:ascii="Times New Roman" w:eastAsia="Times New Roman" w:hAnsi="Times New Roman" w:cs="Times New Roman"/>
          <w:sz w:val="24"/>
          <w:szCs w:val="24"/>
          <w:lang w:eastAsia="fr-FR"/>
        </w:rPr>
        <w:t xml:space="preserve"> Une étude du Conseil d’État, intitulée “Internet et les réseaux numériques” et publiée en décembre 1998, confirme que “l’ensemble de la législation existante s’applique aux acteurs d’internet”.</w:t>
      </w:r>
    </w:p>
    <w:p w:rsidR="00BF78DF" w:rsidRPr="00BF78DF" w:rsidRDefault="00BF78DF" w:rsidP="00BF78DF">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BF78DF">
        <w:rPr>
          <w:rFonts w:ascii="Times New Roman" w:eastAsia="Times New Roman" w:hAnsi="Times New Roman" w:cs="Times New Roman"/>
          <w:b/>
          <w:bCs/>
          <w:sz w:val="36"/>
          <w:szCs w:val="36"/>
          <w:lang w:eastAsia="fr-FR"/>
        </w:rPr>
        <w:t>Le régime des aides à la presse</w:t>
      </w:r>
    </w:p>
    <w:p w:rsidR="00BF78DF" w:rsidRPr="00BF78DF" w:rsidRDefault="00BF78DF" w:rsidP="00BF78DF">
      <w:pPr>
        <w:spacing w:before="100" w:beforeAutospacing="1" w:after="100" w:afterAutospacing="1" w:line="240" w:lineRule="auto"/>
        <w:rPr>
          <w:rFonts w:ascii="Times New Roman" w:eastAsia="Times New Roman" w:hAnsi="Times New Roman" w:cs="Times New Roman"/>
          <w:sz w:val="24"/>
          <w:szCs w:val="24"/>
          <w:lang w:eastAsia="fr-FR"/>
        </w:rPr>
      </w:pPr>
      <w:r w:rsidRPr="00BF78DF">
        <w:rPr>
          <w:rFonts w:ascii="Times New Roman" w:eastAsia="Times New Roman" w:hAnsi="Times New Roman" w:cs="Times New Roman"/>
          <w:sz w:val="24"/>
          <w:szCs w:val="24"/>
          <w:lang w:eastAsia="fr-FR"/>
        </w:rPr>
        <w:t xml:space="preserve">Le secteur de la presse écrite en France regroupe environ 2 200 entreprises qui emploient 80 000 salariés, dont 25 000 journalistes, et qui éditent environ 9 000 titres. La France a fait le choix de soutenir la presse écrite par des financements publics. Selon le </w:t>
      </w:r>
      <w:bookmarkStart w:id="5" w:name="mot4677"/>
      <w:r w:rsidRPr="00BF78DF">
        <w:rPr>
          <w:rFonts w:ascii="Times New Roman" w:eastAsia="Times New Roman" w:hAnsi="Times New Roman" w:cs="Times New Roman"/>
          <w:sz w:val="24"/>
          <w:szCs w:val="24"/>
          <w:lang w:eastAsia="fr-FR"/>
        </w:rPr>
        <w:fldChar w:fldCharType="begin"/>
      </w:r>
      <w:r w:rsidRPr="00BF78DF">
        <w:rPr>
          <w:rFonts w:ascii="Times New Roman" w:eastAsia="Times New Roman" w:hAnsi="Times New Roman" w:cs="Times New Roman"/>
          <w:sz w:val="24"/>
          <w:szCs w:val="24"/>
          <w:lang w:eastAsia="fr-FR"/>
        </w:rPr>
        <w:instrText xml:space="preserve"> HYPERLINK "https://www.vie-publique.fr/th/glossaire/ministere.html" </w:instrText>
      </w:r>
      <w:r w:rsidRPr="00BF78DF">
        <w:rPr>
          <w:rFonts w:ascii="Times New Roman" w:eastAsia="Times New Roman" w:hAnsi="Times New Roman" w:cs="Times New Roman"/>
          <w:sz w:val="24"/>
          <w:szCs w:val="24"/>
          <w:lang w:eastAsia="fr-FR"/>
        </w:rPr>
        <w:fldChar w:fldCharType="separate"/>
      </w:r>
      <w:r w:rsidRPr="00BF78DF">
        <w:rPr>
          <w:rFonts w:ascii="Times New Roman" w:eastAsia="Times New Roman" w:hAnsi="Times New Roman" w:cs="Times New Roman"/>
          <w:color w:val="0000FF"/>
          <w:sz w:val="24"/>
          <w:szCs w:val="24"/>
          <w:u w:val="single"/>
          <w:lang w:eastAsia="fr-FR"/>
        </w:rPr>
        <w:t>ministère</w:t>
      </w:r>
      <w:r w:rsidRPr="00BF78DF">
        <w:rPr>
          <w:rFonts w:ascii="Times New Roman" w:eastAsia="Times New Roman" w:hAnsi="Times New Roman" w:cs="Times New Roman"/>
          <w:sz w:val="24"/>
          <w:szCs w:val="24"/>
          <w:lang w:eastAsia="fr-FR"/>
        </w:rPr>
        <w:fldChar w:fldCharType="end"/>
      </w:r>
      <w:bookmarkEnd w:id="5"/>
      <w:r w:rsidRPr="00BF78DF">
        <w:rPr>
          <w:rFonts w:ascii="Times New Roman" w:eastAsia="Times New Roman" w:hAnsi="Times New Roman" w:cs="Times New Roman"/>
          <w:sz w:val="24"/>
          <w:szCs w:val="24"/>
          <w:lang w:eastAsia="fr-FR"/>
        </w:rPr>
        <w:t xml:space="preserve"> de la Culture et de la Communication, les aides à la presse ont atteint près de 800 millions d’euros en 2012.</w:t>
      </w:r>
    </w:p>
    <w:p w:rsidR="00BF78DF" w:rsidRPr="00BF78DF" w:rsidRDefault="00BF78DF" w:rsidP="00BF78DF">
      <w:pPr>
        <w:spacing w:before="100" w:beforeAutospacing="1" w:after="100" w:afterAutospacing="1" w:line="240" w:lineRule="auto"/>
        <w:rPr>
          <w:rFonts w:ascii="Times New Roman" w:eastAsia="Times New Roman" w:hAnsi="Times New Roman" w:cs="Times New Roman"/>
          <w:sz w:val="24"/>
          <w:szCs w:val="24"/>
          <w:lang w:eastAsia="fr-FR"/>
        </w:rPr>
      </w:pPr>
      <w:r w:rsidRPr="00BF78DF">
        <w:rPr>
          <w:rFonts w:ascii="Times New Roman" w:eastAsia="Times New Roman" w:hAnsi="Times New Roman" w:cs="Times New Roman"/>
          <w:sz w:val="24"/>
          <w:szCs w:val="24"/>
          <w:lang w:eastAsia="fr-FR"/>
        </w:rPr>
        <w:t>Ces aides, réservées aux titres inscrits auprès de la Commission paritaire des publications et agences de presse (CPPAP), répondent à trois objectifs majeurs : le développement de la diffusion, la défense du pluralisme, et la modernisation et la diversification vers le multimédia des entreprises de presse. On distingue traditionnellement les aides directes (aide à la diffusion, aide au maintien du pluralisme) et les aides indirectes (régime fiscal et mesures d’exonération sociale).</w:t>
      </w:r>
    </w:p>
    <w:p w:rsidR="00BF78DF" w:rsidRPr="00BF78DF" w:rsidRDefault="00BF78DF" w:rsidP="00BF78DF">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BF78DF">
        <w:rPr>
          <w:rFonts w:ascii="Times New Roman" w:eastAsia="Times New Roman" w:hAnsi="Times New Roman" w:cs="Times New Roman"/>
          <w:b/>
          <w:bCs/>
          <w:sz w:val="27"/>
          <w:szCs w:val="27"/>
          <w:lang w:eastAsia="fr-FR"/>
        </w:rPr>
        <w:t>Les aides directes à la presse écrite</w:t>
      </w:r>
    </w:p>
    <w:p w:rsidR="00BF78DF" w:rsidRPr="00BF78DF" w:rsidRDefault="00BF78DF" w:rsidP="00BF78DF">
      <w:pPr>
        <w:spacing w:before="100" w:beforeAutospacing="1" w:after="100" w:afterAutospacing="1" w:line="240" w:lineRule="auto"/>
        <w:rPr>
          <w:rFonts w:ascii="Times New Roman" w:eastAsia="Times New Roman" w:hAnsi="Times New Roman" w:cs="Times New Roman"/>
          <w:sz w:val="24"/>
          <w:szCs w:val="24"/>
          <w:lang w:eastAsia="fr-FR"/>
        </w:rPr>
      </w:pPr>
      <w:r w:rsidRPr="00BF78DF">
        <w:rPr>
          <w:rFonts w:ascii="Times New Roman" w:eastAsia="Times New Roman" w:hAnsi="Times New Roman" w:cs="Times New Roman"/>
          <w:sz w:val="24"/>
          <w:szCs w:val="24"/>
          <w:lang w:eastAsia="fr-FR"/>
        </w:rPr>
        <w:t xml:space="preserve">Les </w:t>
      </w:r>
      <w:r w:rsidRPr="00BF78DF">
        <w:rPr>
          <w:rFonts w:ascii="Times New Roman" w:eastAsia="Times New Roman" w:hAnsi="Times New Roman" w:cs="Times New Roman"/>
          <w:b/>
          <w:bCs/>
          <w:sz w:val="24"/>
          <w:szCs w:val="24"/>
          <w:lang w:eastAsia="fr-FR"/>
        </w:rPr>
        <w:t>aides au maintien du pluralisme</w:t>
      </w:r>
      <w:r w:rsidRPr="00BF78DF">
        <w:rPr>
          <w:rFonts w:ascii="Times New Roman" w:eastAsia="Times New Roman" w:hAnsi="Times New Roman" w:cs="Times New Roman"/>
          <w:sz w:val="24"/>
          <w:szCs w:val="24"/>
          <w:lang w:eastAsia="fr-FR"/>
        </w:rPr>
        <w:t xml:space="preserve"> recouvrent l’aide aux quotidiens nationaux d’information politique et générale à faibles ressources publicitaires et l’aide aux quotidiens régionaux, départementaux et locaux d’information politique et générale à faibles ressources de petites annonces. L’aide en faveur de la presse hebdomadaire d’information politique et générale régionale créé en 2004 s’adresse aux hebdomadaires régionaux ou locaux d’information politique et générale, inscrits à la CPPAP, paraissant entre 1 et 3 fois par semaine, qui font l’objet d’au moins 50 éditions différentes par an.</w:t>
      </w:r>
    </w:p>
    <w:p w:rsidR="00BF78DF" w:rsidRPr="00BF78DF" w:rsidRDefault="00BF78DF" w:rsidP="00BF78DF">
      <w:pPr>
        <w:spacing w:before="100" w:beforeAutospacing="1" w:after="100" w:afterAutospacing="1" w:line="240" w:lineRule="auto"/>
        <w:rPr>
          <w:rFonts w:ascii="Times New Roman" w:eastAsia="Times New Roman" w:hAnsi="Times New Roman" w:cs="Times New Roman"/>
          <w:sz w:val="24"/>
          <w:szCs w:val="24"/>
          <w:lang w:eastAsia="fr-FR"/>
        </w:rPr>
      </w:pPr>
      <w:r w:rsidRPr="00BF78DF">
        <w:rPr>
          <w:rFonts w:ascii="Times New Roman" w:eastAsia="Times New Roman" w:hAnsi="Times New Roman" w:cs="Times New Roman"/>
          <w:sz w:val="24"/>
          <w:szCs w:val="24"/>
          <w:lang w:eastAsia="fr-FR"/>
        </w:rPr>
        <w:t xml:space="preserve">La presse bénéficie de tarifs bonifiés de transport postal. Ces tarifs sont fixés par l’État. L’accès aux </w:t>
      </w:r>
      <w:r w:rsidRPr="00BF78DF">
        <w:rPr>
          <w:rFonts w:ascii="Times New Roman" w:eastAsia="Times New Roman" w:hAnsi="Times New Roman" w:cs="Times New Roman"/>
          <w:b/>
          <w:bCs/>
          <w:sz w:val="24"/>
          <w:szCs w:val="24"/>
          <w:lang w:eastAsia="fr-FR"/>
        </w:rPr>
        <w:t>tarifs postaux de presse</w:t>
      </w:r>
      <w:r w:rsidRPr="00BF78DF">
        <w:rPr>
          <w:rFonts w:ascii="Times New Roman" w:eastAsia="Times New Roman" w:hAnsi="Times New Roman" w:cs="Times New Roman"/>
          <w:sz w:val="24"/>
          <w:szCs w:val="24"/>
          <w:lang w:eastAsia="fr-FR"/>
        </w:rPr>
        <w:t xml:space="preserve"> est subordonné à la signature d’un contrat entre l’éditeur de presse inscrit à la CPPAP et La Poste. Il existe aussi depuis 1948 une aide au transport de la presse par la SNCF. Celle-ci se présente actuellement sous la forme de tarifs réduits accordés pour le transport des journaux, pris en charge en partie par l’État selon une convention signée avec la SNCF.</w:t>
      </w:r>
    </w:p>
    <w:p w:rsidR="00BF78DF" w:rsidRPr="00BF78DF" w:rsidRDefault="00BF78DF" w:rsidP="00BF78DF">
      <w:pPr>
        <w:spacing w:before="100" w:beforeAutospacing="1" w:after="100" w:afterAutospacing="1" w:line="240" w:lineRule="auto"/>
        <w:rPr>
          <w:rFonts w:ascii="Times New Roman" w:eastAsia="Times New Roman" w:hAnsi="Times New Roman" w:cs="Times New Roman"/>
          <w:sz w:val="24"/>
          <w:szCs w:val="24"/>
          <w:lang w:eastAsia="fr-FR"/>
        </w:rPr>
      </w:pPr>
      <w:r w:rsidRPr="00BF78DF">
        <w:rPr>
          <w:rFonts w:ascii="Times New Roman" w:eastAsia="Times New Roman" w:hAnsi="Times New Roman" w:cs="Times New Roman"/>
          <w:sz w:val="24"/>
          <w:szCs w:val="24"/>
          <w:lang w:eastAsia="fr-FR"/>
        </w:rPr>
        <w:t xml:space="preserve">Les </w:t>
      </w:r>
      <w:r w:rsidRPr="00BF78DF">
        <w:rPr>
          <w:rFonts w:ascii="Times New Roman" w:eastAsia="Times New Roman" w:hAnsi="Times New Roman" w:cs="Times New Roman"/>
          <w:b/>
          <w:bCs/>
          <w:sz w:val="24"/>
          <w:szCs w:val="24"/>
          <w:lang w:eastAsia="fr-FR"/>
        </w:rPr>
        <w:t>aides au portage</w:t>
      </w:r>
      <w:r w:rsidRPr="00BF78DF">
        <w:rPr>
          <w:rFonts w:ascii="Times New Roman" w:eastAsia="Times New Roman" w:hAnsi="Times New Roman" w:cs="Times New Roman"/>
          <w:sz w:val="24"/>
          <w:szCs w:val="24"/>
          <w:lang w:eastAsia="fr-FR"/>
        </w:rPr>
        <w:t>, créées par le décret n° 98-1009 du 6 novembre 1998, permettent aux entreprises de presse d’obtenir une aide pour distribuer en France leurs publications sans utiliser le transport de presse postal.</w:t>
      </w:r>
    </w:p>
    <w:p w:rsidR="00BF78DF" w:rsidRPr="00BF78DF" w:rsidRDefault="00BF78DF" w:rsidP="00BF78DF">
      <w:pPr>
        <w:spacing w:before="100" w:beforeAutospacing="1" w:after="100" w:afterAutospacing="1" w:line="240" w:lineRule="auto"/>
        <w:rPr>
          <w:rFonts w:ascii="Times New Roman" w:eastAsia="Times New Roman" w:hAnsi="Times New Roman" w:cs="Times New Roman"/>
          <w:sz w:val="24"/>
          <w:szCs w:val="24"/>
          <w:lang w:eastAsia="fr-FR"/>
        </w:rPr>
      </w:pPr>
      <w:r w:rsidRPr="00BF78DF">
        <w:rPr>
          <w:rFonts w:ascii="Times New Roman" w:eastAsia="Times New Roman" w:hAnsi="Times New Roman" w:cs="Times New Roman"/>
          <w:sz w:val="24"/>
          <w:szCs w:val="24"/>
          <w:lang w:eastAsia="fr-FR"/>
        </w:rPr>
        <w:t xml:space="preserve">Le décret 2012-484 du 13 avril 2012 a regroupé plusieurs dispositifs d’aides antérieurs. Le </w:t>
      </w:r>
      <w:r w:rsidRPr="00BF78DF">
        <w:rPr>
          <w:rFonts w:ascii="Times New Roman" w:eastAsia="Times New Roman" w:hAnsi="Times New Roman" w:cs="Times New Roman"/>
          <w:b/>
          <w:bCs/>
          <w:sz w:val="24"/>
          <w:szCs w:val="24"/>
          <w:lang w:eastAsia="fr-FR"/>
        </w:rPr>
        <w:t>fonds stratégique pour le développement de la presse (FSDP)</w:t>
      </w:r>
      <w:r w:rsidRPr="00BF78DF">
        <w:rPr>
          <w:rFonts w:ascii="Times New Roman" w:eastAsia="Times New Roman" w:hAnsi="Times New Roman" w:cs="Times New Roman"/>
          <w:sz w:val="24"/>
          <w:szCs w:val="24"/>
          <w:lang w:eastAsia="fr-FR"/>
        </w:rPr>
        <w:t xml:space="preserve"> rassemble désormais le fonds d’aide à la modernisation de la presse quotidienne et assimilée d’information politique et générale, le fonds d’aide au développement des services de presse en ligne (SPEL), le fonds d’aide à la distribution et à la promotion de la presse française à l’étranger.</w:t>
      </w:r>
    </w:p>
    <w:p w:rsidR="00BF78DF" w:rsidRPr="00BF78DF" w:rsidRDefault="00BF78DF" w:rsidP="00BF78DF">
      <w:pPr>
        <w:spacing w:before="100" w:beforeAutospacing="1" w:after="100" w:afterAutospacing="1" w:line="240" w:lineRule="auto"/>
        <w:rPr>
          <w:rFonts w:ascii="Times New Roman" w:eastAsia="Times New Roman" w:hAnsi="Times New Roman" w:cs="Times New Roman"/>
          <w:sz w:val="24"/>
          <w:szCs w:val="24"/>
          <w:lang w:eastAsia="fr-FR"/>
        </w:rPr>
      </w:pPr>
      <w:r w:rsidRPr="00BF78DF">
        <w:rPr>
          <w:rFonts w:ascii="Times New Roman" w:eastAsia="Times New Roman" w:hAnsi="Times New Roman" w:cs="Times New Roman"/>
          <w:sz w:val="24"/>
          <w:szCs w:val="24"/>
          <w:lang w:eastAsia="fr-FR"/>
        </w:rPr>
        <w:t>L’</w:t>
      </w:r>
      <w:r w:rsidRPr="00BF78DF">
        <w:rPr>
          <w:rFonts w:ascii="Times New Roman" w:eastAsia="Times New Roman" w:hAnsi="Times New Roman" w:cs="Times New Roman"/>
          <w:b/>
          <w:bCs/>
          <w:sz w:val="24"/>
          <w:szCs w:val="24"/>
          <w:lang w:eastAsia="fr-FR"/>
        </w:rPr>
        <w:t>aide à la distribution</w:t>
      </w:r>
      <w:r w:rsidRPr="00BF78DF">
        <w:rPr>
          <w:rFonts w:ascii="Times New Roman" w:eastAsia="Times New Roman" w:hAnsi="Times New Roman" w:cs="Times New Roman"/>
          <w:sz w:val="24"/>
          <w:szCs w:val="24"/>
          <w:lang w:eastAsia="fr-FR"/>
        </w:rPr>
        <w:t xml:space="preserve"> de la presse quotidienne nationale d’information politique, qui intègre depuis avril 2012 l’aide à la distribution à l’étranger, est, quant à elle, calculée sur le nombre d’exemplaires vendus au numéro. Elle concerne les quotidiens nationaux et des hebdomadaires (dont le prix de vente et la durée de présentation à la vente de chaque numéro sont comparables à ceux des quotidiens nationaux).</w:t>
      </w:r>
    </w:p>
    <w:p w:rsidR="00BF78DF" w:rsidRPr="00BF78DF" w:rsidRDefault="00BF78DF" w:rsidP="00BF78DF">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BF78DF">
        <w:rPr>
          <w:rFonts w:ascii="Times New Roman" w:eastAsia="Times New Roman" w:hAnsi="Times New Roman" w:cs="Times New Roman"/>
          <w:b/>
          <w:bCs/>
          <w:sz w:val="27"/>
          <w:szCs w:val="27"/>
          <w:lang w:eastAsia="fr-FR"/>
        </w:rPr>
        <w:t>Les aides indirectes</w:t>
      </w:r>
    </w:p>
    <w:p w:rsidR="00BF78DF" w:rsidRPr="00BF78DF" w:rsidRDefault="00BF78DF" w:rsidP="00BF78DF">
      <w:pPr>
        <w:spacing w:before="100" w:beforeAutospacing="1" w:after="100" w:afterAutospacing="1" w:line="240" w:lineRule="auto"/>
        <w:rPr>
          <w:rFonts w:ascii="Times New Roman" w:eastAsia="Times New Roman" w:hAnsi="Times New Roman" w:cs="Times New Roman"/>
          <w:sz w:val="24"/>
          <w:szCs w:val="24"/>
          <w:lang w:eastAsia="fr-FR"/>
        </w:rPr>
      </w:pPr>
      <w:r w:rsidRPr="00BF78DF">
        <w:rPr>
          <w:rFonts w:ascii="Times New Roman" w:eastAsia="Times New Roman" w:hAnsi="Times New Roman" w:cs="Times New Roman"/>
          <w:sz w:val="24"/>
          <w:szCs w:val="24"/>
          <w:lang w:eastAsia="fr-FR"/>
        </w:rPr>
        <w:t xml:space="preserve">La presse écrite bénéficie de réductions fiscales. Les ventes de journaux inscrits auprès de la CPPAP sont soumises à un </w:t>
      </w:r>
      <w:r w:rsidRPr="00BF78DF">
        <w:rPr>
          <w:rFonts w:ascii="Times New Roman" w:eastAsia="Times New Roman" w:hAnsi="Times New Roman" w:cs="Times New Roman"/>
          <w:b/>
          <w:bCs/>
          <w:sz w:val="24"/>
          <w:szCs w:val="24"/>
          <w:lang w:eastAsia="fr-FR"/>
        </w:rPr>
        <w:t>taux de TVA réduit</w:t>
      </w:r>
      <w:r w:rsidRPr="00BF78DF">
        <w:rPr>
          <w:rFonts w:ascii="Times New Roman" w:eastAsia="Times New Roman" w:hAnsi="Times New Roman" w:cs="Times New Roman"/>
          <w:sz w:val="24"/>
          <w:szCs w:val="24"/>
          <w:lang w:eastAsia="fr-FR"/>
        </w:rPr>
        <w:t xml:space="preserve"> de 2,1% (ce taux est de 1,5 % en Guadeloupe, en Martinique et à la Réunion). Depuis la loi du 27 février 2014, ce taux s’applique aussi aux services de presse en ligne.</w:t>
      </w:r>
    </w:p>
    <w:p w:rsidR="00BF78DF" w:rsidRPr="00BF78DF" w:rsidRDefault="00BF78DF" w:rsidP="00BF78DF">
      <w:pPr>
        <w:spacing w:before="100" w:beforeAutospacing="1" w:after="100" w:afterAutospacing="1" w:line="240" w:lineRule="auto"/>
        <w:rPr>
          <w:rFonts w:ascii="Times New Roman" w:eastAsia="Times New Roman" w:hAnsi="Times New Roman" w:cs="Times New Roman"/>
          <w:sz w:val="24"/>
          <w:szCs w:val="24"/>
          <w:lang w:eastAsia="fr-FR"/>
        </w:rPr>
      </w:pPr>
      <w:r w:rsidRPr="00BF78DF">
        <w:rPr>
          <w:rFonts w:ascii="Times New Roman" w:eastAsia="Times New Roman" w:hAnsi="Times New Roman" w:cs="Times New Roman"/>
          <w:sz w:val="24"/>
          <w:szCs w:val="24"/>
          <w:lang w:eastAsia="fr-FR"/>
        </w:rPr>
        <w:lastRenderedPageBreak/>
        <w:t>Les publications de presse, les sociétés coopératives de messageries de presse, les agences de presse, les correspondants locaux de presse régionale ou départementale et les services de presse en ligne reconnus par la CPPAP sont exonérés de la contribution économique territoriale (CET).</w:t>
      </w:r>
    </w:p>
    <w:p w:rsidR="00BF78DF" w:rsidRPr="00BF78DF" w:rsidRDefault="00BF78DF" w:rsidP="00BF78DF">
      <w:pPr>
        <w:spacing w:before="100" w:beforeAutospacing="1" w:after="100" w:afterAutospacing="1" w:line="240" w:lineRule="auto"/>
        <w:rPr>
          <w:rFonts w:ascii="Times New Roman" w:eastAsia="Times New Roman" w:hAnsi="Times New Roman" w:cs="Times New Roman"/>
          <w:sz w:val="24"/>
          <w:szCs w:val="24"/>
          <w:lang w:eastAsia="fr-FR"/>
        </w:rPr>
      </w:pPr>
      <w:r w:rsidRPr="00BF78DF">
        <w:rPr>
          <w:rFonts w:ascii="Times New Roman" w:eastAsia="Times New Roman" w:hAnsi="Times New Roman" w:cs="Times New Roman"/>
          <w:sz w:val="24"/>
          <w:szCs w:val="24"/>
          <w:lang w:eastAsia="fr-FR"/>
        </w:rPr>
        <w:t>En 2015, une réduction d’impôt a été instituée pour les particuliers qui souscrivent au capital des sociétés de presse ou pour les dons effectués en faveur de ces entreprises.</w:t>
      </w:r>
    </w:p>
    <w:p w:rsidR="00941ED9" w:rsidRDefault="00BF78DF">
      <w:r>
        <w:t xml:space="preserve">SOURCE : </w:t>
      </w:r>
      <w:r w:rsidRPr="00BF78DF">
        <w:t>https://www.vie-publique.fr/actualite/dossier/rub1816/liberte-presse-france-quel-cadre-legal.html</w:t>
      </w:r>
    </w:p>
    <w:sectPr w:rsidR="00941ED9" w:rsidSect="00BF78D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Arial"/>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8DF"/>
    <w:rsid w:val="004C567F"/>
    <w:rsid w:val="005E3ECE"/>
    <w:rsid w:val="00830015"/>
    <w:rsid w:val="00941ED9"/>
    <w:rsid w:val="00BF78D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BF78DF"/>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BF78DF"/>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BF78DF"/>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BF78DF"/>
    <w:rPr>
      <w:rFonts w:ascii="Times New Roman" w:eastAsia="Times New Roman" w:hAnsi="Times New Roman" w:cs="Times New Roman"/>
      <w:b/>
      <w:bCs/>
      <w:sz w:val="27"/>
      <w:szCs w:val="27"/>
      <w:lang w:eastAsia="fr-FR"/>
    </w:rPr>
  </w:style>
  <w:style w:type="paragraph" w:customStyle="1" w:styleId="spip">
    <w:name w:val="spip"/>
    <w:basedOn w:val="Normal"/>
    <w:rsid w:val="00BF78D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F78DF"/>
    <w:rPr>
      <w:b/>
      <w:bCs/>
    </w:rPr>
  </w:style>
  <w:style w:type="character" w:customStyle="1" w:styleId="glmot">
    <w:name w:val="gl_mot"/>
    <w:basedOn w:val="Policepardfaut"/>
    <w:rsid w:val="00BF78D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BF78DF"/>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BF78DF"/>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BF78DF"/>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BF78DF"/>
    <w:rPr>
      <w:rFonts w:ascii="Times New Roman" w:eastAsia="Times New Roman" w:hAnsi="Times New Roman" w:cs="Times New Roman"/>
      <w:b/>
      <w:bCs/>
      <w:sz w:val="27"/>
      <w:szCs w:val="27"/>
      <w:lang w:eastAsia="fr-FR"/>
    </w:rPr>
  </w:style>
  <w:style w:type="paragraph" w:customStyle="1" w:styleId="spip">
    <w:name w:val="spip"/>
    <w:basedOn w:val="Normal"/>
    <w:rsid w:val="00BF78D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F78DF"/>
    <w:rPr>
      <w:b/>
      <w:bCs/>
    </w:rPr>
  </w:style>
  <w:style w:type="character" w:customStyle="1" w:styleId="glmot">
    <w:name w:val="gl_mot"/>
    <w:basedOn w:val="Policepardfaut"/>
    <w:rsid w:val="00BF78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75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vie-publique.fr/th/glossaire/loi-organique.htm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1342</Words>
  <Characters>7385</Characters>
  <Application>Microsoft Macintosh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Huit Stage8</dc:creator>
  <cp:keywords/>
  <dc:description/>
  <cp:lastModifiedBy>A L</cp:lastModifiedBy>
  <cp:revision>2</cp:revision>
  <dcterms:created xsi:type="dcterms:W3CDTF">2019-06-12T10:08:00Z</dcterms:created>
  <dcterms:modified xsi:type="dcterms:W3CDTF">2019-06-12T10:08:00Z</dcterms:modified>
</cp:coreProperties>
</file>